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Рассмотрено на МО учителей нач.классов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Протокол №  1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2023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2023г.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МКОУ СОШ № 5                                                                            _________ Шульгина И.В.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ind w:firstLine="24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№204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2023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РАБОЧАЯ ПРОГРАММА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НА  2023/ 2024 УЧЕБНЫЙ  ГОД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ОКРУЖАЮЩЕМУ МИРУ 3 КЛАСС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9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КЛАССЫ: 3 КЛАСС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 СТУПЕНЬ ОСНОВНОГО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ЧАСОВ: 68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часов(резерв2ч)</w:t>
            </w:r>
          </w:p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32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36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ind w:left="720"/>
              <w:rPr>
                <w:rFonts w:hint="default"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УЧЕБНИК: А.А.Плешаков, М.Ю.Новицкая 3 класс. </w:t>
            </w:r>
          </w:p>
          <w:p>
            <w:pPr>
              <w:suppressAutoHyphens/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Рабочая тетрадь: А.А.Плешаков, М.Ю.Новицкая._-М., «Просвещение»,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(2018 год).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tabs>
                <w:tab w:val="left" w:pos="501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ПРАКТИЧЕСКИХ РАБОТ: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УЧИТЕЛЬ: Бахтина С.В.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9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АВТОРСКАЯ ПРОГРАММА: А.А.Плешаков, М.Ю.Новицкая</w:t>
            </w:r>
          </w:p>
          <w:p>
            <w:pPr>
              <w:tabs>
                <w:tab w:val="left" w:pos="479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«Просвещение»,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(2012 год).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 г.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03" w:right="851" w:bottom="1134" w:left="568" w:header="708" w:footer="708" w:gutter="0"/>
          <w:cols w:space="708" w:num="1"/>
          <w:docGrid w:linePitch="360" w:charSpace="0"/>
        </w:sectPr>
      </w:pPr>
    </w:p>
    <w:p>
      <w:pPr>
        <w:pStyle w:val="1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3 класс создана на основе:</w:t>
      </w:r>
    </w:p>
    <w:p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>Федерального закона № 273 от 29 декабря 2012 г. «Об образовании в РФ»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>
      <w:pPr>
        <w:jc w:val="both"/>
      </w:pPr>
      <w:r>
        <w:t xml:space="preserve">2. Федерального государственного образовательного стандарта начального общего образования </w:t>
      </w:r>
      <w:r>
        <w:rPr>
          <w:bCs/>
        </w:rPr>
        <w:t>(Стандарты второго  поколения. Москва. «Просвещение», 2010 г.)</w:t>
      </w:r>
    </w:p>
    <w:p>
      <w:pPr>
        <w:jc w:val="both"/>
      </w:pPr>
      <w:r>
        <w:rPr>
          <w:bCs/>
        </w:rPr>
        <w:t>3. Приказа Минобрнауки России от 05.03.2004г №1089 « Об утверждении федерального компонента государственных образовательных стандартов начального общего образования»</w:t>
      </w:r>
    </w:p>
    <w:p>
      <w:pPr>
        <w:jc w:val="both"/>
      </w:pPr>
      <w:r>
        <w:rPr>
          <w:bCs/>
        </w:rPr>
        <w:t>4. Кодификатора ОГЭ ФГБНУ «Федерального института педагогических изменений».</w:t>
      </w:r>
    </w:p>
    <w:p>
      <w:pPr>
        <w:jc w:val="both"/>
      </w:pPr>
      <w:r>
        <w:t>5. Концепции духовно-нравственного развития и воспитания личности гражданина России</w:t>
      </w:r>
      <w:r>
        <w:rPr>
          <w:color w:val="303030"/>
          <w:shd w:val="clear" w:color="auto" w:fill="FFFFFF"/>
        </w:rPr>
        <w:t xml:space="preserve"> (А. Я. Данилюк, А. М. Кондаков, В. А. Тишков. </w:t>
      </w:r>
      <w:r>
        <w:rPr>
          <w:bCs/>
        </w:rPr>
        <w:t>Москва. «Просвещение», 2010 г.),</w:t>
      </w:r>
    </w:p>
    <w:p>
      <w:pPr>
        <w:jc w:val="both"/>
      </w:pPr>
      <w:r>
        <w:t>6. Планируемых результатов начального общего образования (Л.Л. Алексеева, С.В. Анащенкова, М.З. Биболетова) – 3-е изд. - М.: Просвещение, 2011 – 120 с. - (Стандарты второго поколения)</w:t>
      </w:r>
    </w:p>
    <w:p>
      <w:pPr>
        <w:jc w:val="both"/>
      </w:pPr>
      <w:r>
        <w:t>7. ООП НОО МКОУ СОШ№5</w:t>
      </w:r>
    </w:p>
    <w:p>
      <w:pPr>
        <w:jc w:val="both"/>
      </w:pPr>
      <w:r>
        <w:t>8. Программы курса «Окружающий мир» под редакцией А.А. Плешакова, М.Ю.Новицкой, М., «Просвещение», 2014 год;</w:t>
      </w:r>
    </w:p>
    <w:p>
      <w:pPr>
        <w:jc w:val="both"/>
      </w:pPr>
    </w:p>
    <w:p>
      <w:pPr>
        <w:jc w:val="both"/>
      </w:pPr>
      <w:r>
        <w:t>Количество часов в неделю по программе :                                                      2</w:t>
      </w:r>
    </w:p>
    <w:p>
      <w:pPr>
        <w:jc w:val="both"/>
      </w:pPr>
      <w:r>
        <w:t>Количество часов в неделю по учебному плану:                                              2</w:t>
      </w:r>
    </w:p>
    <w:p>
      <w:pPr>
        <w:jc w:val="both"/>
      </w:pPr>
      <w:r>
        <w:t>Количество часов в год:                                                                                     68</w:t>
      </w:r>
    </w:p>
    <w:p>
      <w:pPr>
        <w:jc w:val="both"/>
      </w:pPr>
    </w:p>
    <w:p>
      <w:pPr>
        <w:pStyle w:val="8"/>
        <w:ind w:firstLine="709"/>
        <w:jc w:val="both"/>
      </w:pPr>
      <w:r>
        <w:t>Программа направлена на развитие функциональной грамотности: креативное мышление, читательская грамотность, глобальные компетентности, финансовая грамотность, естественнонаучная грамотность.</w:t>
      </w:r>
    </w:p>
    <w:p>
      <w:pPr>
        <w:jc w:val="both"/>
      </w:pPr>
    </w:p>
    <w:p>
      <w:pPr>
        <w:pStyle w:val="13"/>
        <w:spacing w:before="0" w:beforeAutospacing="0" w:after="0" w:afterAutospacing="0"/>
        <w:jc w:val="both"/>
        <w:rPr>
          <w:b/>
        </w:rPr>
      </w:pPr>
      <w:r>
        <w:rPr>
          <w:rStyle w:val="14"/>
          <w:b/>
        </w:rPr>
        <w:t>ПЛАНИРУЕМЫЕ РЕЗУЛЬТАТЫ ОСВОЕНИЯ ПРОГРАММЫ (ЛИЧНОСТНЫЕ, МЕТАПРЕДМЕТНЫЕ. ПРЕДМЕТНЫЕ).</w:t>
      </w:r>
    </w:p>
    <w:p>
      <w:pPr>
        <w:pStyle w:val="13"/>
        <w:spacing w:before="0" w:beforeAutospacing="0" w:after="0" w:afterAutospacing="0"/>
        <w:ind w:firstLine="709"/>
        <w:jc w:val="both"/>
      </w:pPr>
      <w:r>
        <w:rPr>
          <w:rStyle w:val="14"/>
        </w:rPr>
        <w:t xml:space="preserve">Результатами освоения программы «Окружающий мир» являются личностные, метапредметные и предметные результаты. </w:t>
      </w:r>
    </w:p>
    <w:p>
      <w:pPr>
        <w:pStyle w:val="13"/>
        <w:spacing w:before="0" w:beforeAutospacing="0" w:after="0" w:afterAutospacing="0"/>
        <w:jc w:val="both"/>
        <w:rPr>
          <w:b/>
        </w:rPr>
      </w:pPr>
      <w:r>
        <w:rPr>
          <w:rStyle w:val="14"/>
          <w:b/>
        </w:rPr>
        <w:t>Личностные результаты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3. Формирование уважительного отношения к иному мнению, истории и культуре других народов.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4. Овладение начальными навыками адаптации в динамично изменяющемся и развивающемся мире.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7. Формирование эстетических потребностей, ценностей и чувств.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> </w:t>
      </w:r>
      <w:r>
        <w:rPr>
          <w:rStyle w:val="14"/>
          <w:b/>
        </w:rPr>
        <w:t>Метапредметные результаты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2. Освоение способов решения проблем творческого и поискового характера.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5. Активное использование речевых средств и средств информационных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и коммуникационных технологий (далее — ИКТ) для решения коммуникативных и познавательных задач.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>
      <w:pPr>
        <w:pStyle w:val="13"/>
        <w:spacing w:before="0" w:beforeAutospacing="0" w:after="0" w:afterAutospacing="0"/>
        <w:jc w:val="both"/>
        <w:rPr>
          <w:b/>
        </w:rPr>
      </w:pPr>
      <w:r>
        <w:rPr>
          <w:rStyle w:val="14"/>
          <w:b/>
        </w:rPr>
        <w:t>Предметные результаты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>
      <w:pPr>
        <w:pStyle w:val="13"/>
        <w:spacing w:before="0" w:beforeAutospacing="0" w:after="0" w:afterAutospacing="0"/>
        <w:jc w:val="both"/>
      </w:pPr>
      <w:r>
        <w:rPr>
          <w:rStyle w:val="14"/>
        </w:rPr>
        <w:t xml:space="preserve">5. Развитие навыков установления и выявления причинно-следственных связей в окружающем мире. </w:t>
      </w:r>
    </w:p>
    <w:p>
      <w:pPr>
        <w:jc w:val="both"/>
        <w:rPr>
          <w:b/>
        </w:rPr>
      </w:pPr>
      <w:r>
        <w:rPr>
          <w:b/>
        </w:rPr>
        <w:t>Содержание учебной программы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3456"/>
        <w:gridCol w:w="19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Радость познания.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как дом.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часа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как мир.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часа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поисках Всемирного наследия.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</w:tbl>
    <w:p>
      <w:pPr>
        <w:jc w:val="both"/>
        <w:rPr>
          <w:b/>
        </w:rPr>
      </w:pPr>
      <w:r>
        <w:rPr>
          <w:b/>
        </w:rPr>
        <w:t>Радость познания. 1</w:t>
      </w:r>
      <w:r>
        <w:rPr>
          <w:b/>
          <w:lang w:val="en-US"/>
        </w:rPr>
        <w:t>3</w:t>
      </w:r>
      <w:r>
        <w:rPr>
          <w:b/>
        </w:rPr>
        <w:t xml:space="preserve"> часов</w:t>
      </w:r>
    </w:p>
    <w:p>
      <w:pPr>
        <w:jc w:val="both"/>
      </w:pPr>
      <w:r>
        <w:t>Познание окружающего мира и ответственность человека. Древнегреческая легенда о Дедале и Икаре как воплощение идеи о беспредельности человеческого стремления к познанию мира. Особенности познания: беспрерывность, бесконечность, способность изменять личность человека, обогащать его духовные силы.</w:t>
      </w:r>
    </w:p>
    <w:p>
      <w:pPr>
        <w:ind w:firstLine="709"/>
        <w:jc w:val="both"/>
      </w:pPr>
      <w:r>
        <w:t>Способы познания мира: наблюдение, опыт, измерение, моделирование, определение природных объектов. Измерительные приборы и инструменты, увеличительные приборы, лабораторное оборудование</w:t>
      </w:r>
    </w:p>
    <w:p>
      <w:pPr>
        <w:ind w:firstLine="709"/>
        <w:jc w:val="both"/>
      </w:pPr>
      <w:r>
        <w:t>Источники информации об окружающем мире. Разные типы словарей, справочников, путеводителей. Расположение сведений в изданиях справочного характера (в алфавитном порядке, в тематических разделах, в предметных и именных указателях и др.)</w:t>
      </w:r>
    </w:p>
    <w:p>
      <w:pPr>
        <w:ind w:firstLine="709"/>
        <w:jc w:val="both"/>
      </w:pPr>
      <w:r>
        <w:t>Важнейшие особенности различных учреждений научно-просветительского характера. Сведения о них в путеводителях, Интернете. Посещение научно-просветительских учреждений как способ познания природы и культуры</w:t>
      </w:r>
    </w:p>
    <w:p>
      <w:pPr>
        <w:ind w:firstLine="709"/>
        <w:jc w:val="both"/>
      </w:pPr>
      <w:r>
        <w:t>План как источник информации об окружающем мире. План местности. Условные знаки плана. Масштаб. Планы для пешеходов и автомобилистов, туристические планы</w:t>
      </w:r>
    </w:p>
    <w:p>
      <w:pPr>
        <w:ind w:firstLine="709"/>
        <w:jc w:val="both"/>
      </w:pPr>
      <w:r>
        <w:t>Карта как источник информации об окружающем мире. Карта мира. Приемы чтения карты. Материки и части света</w:t>
      </w:r>
    </w:p>
    <w:p>
      <w:pPr>
        <w:ind w:firstLine="709"/>
        <w:jc w:val="both"/>
      </w:pPr>
      <w:r>
        <w:t>Отличительные особенности политической карты мира. Информация о странах и народах мира и особенностях их культуры</w:t>
      </w:r>
    </w:p>
    <w:p>
      <w:pPr>
        <w:ind w:firstLine="709"/>
        <w:jc w:val="both"/>
      </w:pPr>
      <w:r>
        <w:t>Путешествие как способ познания окружающего мира и самого себя. Подготовка к путешествию. Роль источников информации в подготовке к путешествию (справочная литература, беседы с опытными людьми, кар-ты, схемы, планы городов, сел и др. Права ответственного туризма. Уважительное отношение к местным обычаям и традициям.</w:t>
      </w:r>
    </w:p>
    <w:p>
      <w:pPr>
        <w:ind w:firstLine="709"/>
        <w:jc w:val="both"/>
      </w:pPr>
      <w:r>
        <w:t>Старинные и современные средства передвижения. Виды транспорта (сухопутный, водный, воздушный, космический). Личный и общественный транспорт. Правила пользования личным и общественным транспортом. Использование общественного транспорта в просветительских целях</w:t>
      </w:r>
    </w:p>
    <w:p>
      <w:pPr>
        <w:ind w:firstLine="709"/>
        <w:jc w:val="both"/>
      </w:pPr>
      <w:r>
        <w:t>Средства связи как способы обмена информацией. Старинные и современные способы обмена информацией между людьми. Виды средств связи: почта, телефон, телеграф. Номера телефонов для вызова «скорой помощи», милиции, пожарной части. Средства массовой информации: радио, телевидение, пресса, Интернет – как способы познания мира.</w:t>
      </w:r>
    </w:p>
    <w:p>
      <w:pPr>
        <w:ind w:firstLine="709"/>
        <w:jc w:val="both"/>
        <w:rPr>
          <w:b/>
        </w:rPr>
      </w:pPr>
      <w:r>
        <w:rPr>
          <w:b/>
        </w:rPr>
        <w:t>Мир как дом. 2</w:t>
      </w:r>
      <w:r>
        <w:rPr>
          <w:b/>
          <w:lang w:val="en-US"/>
        </w:rPr>
        <w:t>1</w:t>
      </w:r>
      <w:r>
        <w:rPr>
          <w:b/>
        </w:rPr>
        <w:t xml:space="preserve"> часа</w:t>
      </w:r>
    </w:p>
    <w:p>
      <w:pPr>
        <w:ind w:firstLine="709"/>
        <w:jc w:val="both"/>
      </w:pPr>
      <w:r>
        <w:t>Мир природы как единство. Способы отражения древней мысли человечества о единстве мира в разных видах народного творчества (в народных песенках и сказках, построенных по типу цепочки, в архитектурных деталях старинного жилища, в предметах быта и традиционной одежды)</w:t>
      </w:r>
    </w:p>
    <w:p>
      <w:pPr>
        <w:ind w:firstLine="709"/>
        <w:jc w:val="both"/>
      </w:pPr>
      <w:r>
        <w:t>Твердые тела, жидкости и газы. Вещества. Вода – растворитель. Солнце, его значение для жизни на Земле. Любовь и уважение к Солнцу в народной традиции. Особенности Солнца как небесного тела. Звезды и планеты. Воздух – смесь газов. Свойства воздуха. Значение воздуха для растений, животных, человека. Вода, ее состояния. Распространение воды в природе, ее значение для живых организмов и хозяйственной деятельности человека. Свойства воды. Круговорот воды в природе.</w:t>
      </w:r>
    </w:p>
    <w:p>
      <w:pPr>
        <w:ind w:firstLine="709"/>
        <w:jc w:val="both"/>
      </w:pPr>
      <w:r>
        <w:t>Вода, ее состояния. Распространение воды в природе, ее значение для живых организмов и хозяйственной деятельности человека. Свойства воды. Круговорот воды в природе. Свойства воды. Круговорот воды в природе.</w:t>
      </w:r>
    </w:p>
    <w:p>
      <w:pPr>
        <w:ind w:firstLine="709"/>
        <w:jc w:val="both"/>
      </w:pPr>
      <w:r>
        <w:t>Способы изображения природных стихий (огонь, вода, воздух) в разных видах народного творчества: в народных песенках и загадках, в архитектурных деталях старинного жилища, в предметах быта, игрушках, традиционной одежде</w:t>
      </w:r>
    </w:p>
    <w:p>
      <w:pPr>
        <w:ind w:firstLine="709"/>
        <w:jc w:val="both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 Почва, ее состав, значение для живой природы и для хозяйственной жизни человека</w:t>
      </w:r>
    </w:p>
    <w:p>
      <w:pPr>
        <w:ind w:firstLine="709"/>
        <w:jc w:val="both"/>
      </w:pPr>
      <w:r>
        <w:t>Разнообразие растений. Группы и виды растений. Особенности дыхания и питания растений.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</w:t>
      </w:r>
    </w:p>
    <w:p>
      <w:pPr>
        <w:ind w:firstLine="709"/>
        <w:jc w:val="both"/>
      </w:pPr>
      <w:r>
        <w:t>Способы изображения плодородной земли и растений в разных видах народного творчества, в том числе своего края: в народных песенках и загадках, в архитектурных деталях старинного жилища, в предметах быта, игрушках, традиционной одежде</w:t>
      </w:r>
    </w:p>
    <w:p>
      <w:pPr>
        <w:ind w:firstLine="709"/>
        <w:jc w:val="both"/>
      </w:pPr>
      <w:r>
        <w:t>Разнообразие животных. Группы и виды животных. Размножение и развитие животных разных групп. Роль животных в природе и жизни людей, бережное отношение человека к животным. Животные родного края, названия и краткая характеристика на основе наблюдений</w:t>
      </w:r>
    </w:p>
    <w:p>
      <w:pPr>
        <w:ind w:firstLine="709"/>
        <w:jc w:val="both"/>
      </w:pPr>
      <w:r>
        <w:t>Способы изображения животных в разных видах народного творчества (в народных песенках и загадках, в архитектурных деталях старинного жилища, в предметах быта, игрушках, традиционной одежде)</w:t>
      </w:r>
    </w:p>
    <w:p>
      <w:pPr>
        <w:ind w:firstLine="709"/>
        <w:jc w:val="both"/>
      </w:pPr>
      <w:r>
        <w:t>Особенности питания разных животных (растительноядные, насекомоядные, хищные, всеядные). Цепи питания. Приспособленность животных к добыванию пище и защите от врагов</w:t>
      </w:r>
    </w:p>
    <w:p>
      <w:pPr>
        <w:ind w:firstLine="709"/>
        <w:jc w:val="both"/>
      </w:pPr>
      <w:r>
        <w:t>Лес – единство живой и неживой природы (солнечный свет, воздух, вода, почва, растения, животные, грибы, бактерии). Природное сообщество леса: взаимосвязи в лесном сообществе (растения – пища и укрытие для животных, животные – распространители плодов и семян растений). Круговорот веществ в лесу. Влияние человека на лесное сообщество.</w:t>
      </w:r>
    </w:p>
    <w:p>
      <w:pPr>
        <w:ind w:firstLine="709"/>
        <w:jc w:val="both"/>
      </w:pPr>
      <w:r>
        <w:t>Луг – единство живой и неживой природы. Природное сообщество луга, его отличия от сообщества леса; взаимосвязи в луговом сообществе. Круговорот веществ на лугу. Влияние человека на луговое сообщество.</w:t>
      </w:r>
    </w:p>
    <w:p>
      <w:pPr>
        <w:ind w:firstLine="709"/>
        <w:jc w:val="both"/>
      </w:pPr>
      <w:r>
        <w:t>Водоем – единство живой и неживой природы. Природное сообщество водоема, его отличия от сообществ леса и луга; взаимосвязи в водном сообществе. Круговорот в сообществе водоема. Влияние человека на водное сообщество</w:t>
      </w:r>
    </w:p>
    <w:p>
      <w:pPr>
        <w:ind w:firstLine="709"/>
        <w:jc w:val="both"/>
      </w:pPr>
      <w:r>
        <w:t>Положительное и отрицательное влияние деятельности человека на природу (в том числе на примере окружающей местности). Охрана природных богатств: воды, воздуха, полезных ископаемых, почвы, растительного и животного мира. Заповедники, национальные парки; их роль в охране природы. Посильное участие в охране природы. Личная ответственность за сохранность природы</w:t>
      </w:r>
    </w:p>
    <w:p>
      <w:pPr>
        <w:ind w:firstLine="709"/>
        <w:jc w:val="both"/>
      </w:pPr>
      <w:r>
        <w:t>Отношение к природным богатствам в культурной традиции народов России и мира. Пословицы разных народов, отражающие оценку природы и место в ней человека. Народный трудовой опыт разумного хозяйствования в старину и сейчас, в том числе в культуре народов своего края. Современные способы экологически чистого образа жизни, не нарушающего порядок в природе. Методы использования возобновляемых источников энергии солнца, воды, ветра.</w:t>
      </w:r>
    </w:p>
    <w:p>
      <w:pPr>
        <w:ind w:firstLine="709"/>
        <w:jc w:val="both"/>
        <w:rPr>
          <w:b/>
        </w:rPr>
      </w:pPr>
      <w:r>
        <w:rPr>
          <w:b/>
        </w:rPr>
        <w:t>Дом как мир.  2</w:t>
      </w:r>
      <w:r>
        <w:rPr>
          <w:b/>
          <w:lang w:val="en-US"/>
        </w:rPr>
        <w:t>4</w:t>
      </w:r>
      <w:r>
        <w:rPr>
          <w:b/>
        </w:rPr>
        <w:t xml:space="preserve"> часов.</w:t>
      </w:r>
    </w:p>
    <w:p>
      <w:pPr>
        <w:ind w:firstLine="709"/>
        <w:jc w:val="both"/>
      </w:pPr>
      <w:r>
        <w:t>Значение слова «мир». Правила совместной жизни в общем доме (в том числе в современном многоквартирном доме), в общении с соседями, земляками, незнакомыми людьми. Роль в жизни человеческих сообществ общих целей, дел и праздников, взаимной поддержки и доброжелательности по отношению друг к другу</w:t>
      </w:r>
    </w:p>
    <w:p>
      <w:pPr>
        <w:ind w:firstLine="709"/>
        <w:jc w:val="both"/>
      </w:pPr>
      <w:r>
        <w:t>Трехчастная структура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края, а также названия в местных языках</w:t>
      </w:r>
    </w:p>
    <w:p>
      <w:pPr>
        <w:ind w:firstLine="709"/>
        <w:jc w:val="both"/>
      </w:pPr>
      <w:r>
        <w:t>Эстетическое оформление красного угла как центра духовной жизни традиционной семьи в будни и праздники</w:t>
      </w:r>
    </w:p>
    <w:p>
      <w:pPr>
        <w:ind w:firstLine="709"/>
        <w:jc w:val="both"/>
      </w:pPr>
      <w:r>
        <w:t>Особое значение порога, центрального столба, почетного места, наличие женской и мужской половины в доме – характерные черты традиционного жилища разных народов России и мира. Различия в устройстве жилища, обусловленные природно-климатическим и культурным своеобразием жизни людей. Традиции гостеприимства, принятые в старину и в настоящее время</w:t>
      </w:r>
    </w:p>
    <w:p>
      <w:pPr>
        <w:ind w:firstLine="709"/>
        <w:jc w:val="both"/>
      </w:pPr>
      <w:r>
        <w:t>Семья – самое близкое окружение человека.</w:t>
      </w:r>
    </w:p>
    <w:p>
      <w:pPr>
        <w:ind w:firstLine="709"/>
        <w:jc w:val="both"/>
      </w:pPr>
      <w:r>
        <w:t>Традиционные термины родства и свойства. Духовное родство через общее вероисповедание</w:t>
      </w:r>
    </w:p>
    <w:p>
      <w:pPr>
        <w:ind w:firstLine="709"/>
        <w:jc w:val="both"/>
      </w:pPr>
      <w:r>
        <w:t>Способы составления родословного древа. Семейные династии; профессии членов семьи (рода). Семейные традиции трудолюбия и мастерства</w:t>
      </w:r>
    </w:p>
    <w:p>
      <w:pPr>
        <w:ind w:firstLine="709"/>
        <w:jc w:val="both"/>
      </w:pPr>
      <w:r>
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</w:r>
    </w:p>
    <w:p>
      <w:pPr>
        <w:ind w:firstLine="709"/>
        <w:jc w:val="both"/>
      </w:pPr>
      <w:r>
        <w:t>Идеальные качества мужа и жены, которые помогают укреплению супружества</w:t>
      </w:r>
    </w:p>
    <w:p>
      <w:pPr>
        <w:ind w:firstLine="709"/>
        <w:jc w:val="both"/>
      </w:pPr>
      <w:r>
        <w:t>Представления о родительской любви, самоотверженности, жертвенности, отраженные в народных сказках, пословицах, в старинных и современных обрядах и обычаях, связанных с рождением ребенка и его пестованием в  младенчестве, с наречением имени</w:t>
      </w:r>
    </w:p>
    <w:p>
      <w:pPr>
        <w:ind w:firstLine="709"/>
        <w:jc w:val="both"/>
      </w:pPr>
      <w:r>
        <w:t>Традиции воспитания девочки и мальчика, определяющие их дальнейшую судьбу как женщины и мужчины, матери и отца, отраженные в народных сказках, пословицах, в старинной и современной культуре воспитания детей и подростков, в том числе в культуре народов своего края.</w:t>
      </w:r>
    </w:p>
    <w:p>
      <w:pPr>
        <w:ind w:firstLine="709"/>
        <w:jc w:val="both"/>
      </w:pPr>
      <w:r>
        <w:t>Значение личного имени как нравственного образца для самосовершенствования его носителя. Пословицы, народные сказки, авторские произведения о добрых, умелых, умных, смелых, заботливых девочках и мальчиках</w:t>
      </w:r>
    </w:p>
    <w:p>
      <w:pPr>
        <w:ind w:firstLine="709"/>
        <w:jc w:val="both"/>
      </w:pPr>
      <w:r>
        <w:t>Народная игровая культура (в том числе своего края):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 детей</w:t>
      </w:r>
    </w:p>
    <w:p>
      <w:pPr>
        <w:ind w:firstLine="709"/>
        <w:jc w:val="both"/>
      </w:pPr>
      <w:r>
        <w:t>Общее представление о строении тела человека. Внешнее и внутреннее строение.  Органы и системы органов. Опорно-двигательная, пищеварительная, дыхательная, кровеносная, нервная системы, их роль в жизнедеятельности организма</w:t>
      </w:r>
    </w:p>
    <w:p>
      <w:pPr>
        <w:ind w:firstLine="709"/>
        <w:jc w:val="both"/>
      </w:pPr>
      <w:r>
        <w:t>Общее представление о жизнедеятельности организма. Роль скелета и мышц в организме. Работа пищеварительной, дыхательной, кровеносной систем. Измерение частоты пульса</w:t>
      </w:r>
    </w:p>
    <w:p>
      <w:pPr>
        <w:ind w:firstLine="709"/>
        <w:jc w:val="both"/>
      </w:pPr>
      <w:r>
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питания. Общее представление о строении и работе органов чувств. Гигиена органов чувств</w:t>
      </w:r>
    </w:p>
    <w:p>
      <w:pPr>
        <w:ind w:firstLine="709"/>
        <w:jc w:val="both"/>
      </w:pPr>
      <w:r>
        <w:t>Личная ответственность каждого человека за состояние своего здоровья и здоровья окружающих его людей. Измерение температуры тела человека. Номера телефонов экстренной помощи. Первая помощь при легких травмах, обмораживании, перегревании.</w:t>
      </w:r>
    </w:p>
    <w:p>
      <w:pPr>
        <w:ind w:firstLine="709"/>
        <w:jc w:val="both"/>
      </w:pPr>
      <w:r>
        <w:t>Правила здорового образа жизни, отраженные в пословицах и народных традициях (в том числе традициях народов своего края). Триединая формула здоровья: здоровье телесное, здоровье психическое (душевное), здоровье духовно-нравственное. Бережное отношение к инвалидам – людям с ограниченными возможностями здоровья. Народные правила и традиции управления домашним хозяйством, особенности распределения обязанностей в семье по традициям народов своего края</w:t>
      </w:r>
    </w:p>
    <w:p>
      <w:pPr>
        <w:ind w:firstLine="709"/>
        <w:jc w:val="both"/>
      </w:pPr>
      <w:r>
        <w:t>Доходы и расходы семьи. Из истории денег. Денежные единицы разных стран. Монеты и банкноты Российской Федерации разного достоинства</w:t>
      </w:r>
    </w:p>
    <w:p>
      <w:pPr>
        <w:ind w:firstLine="709"/>
        <w:jc w:val="both"/>
      </w:pPr>
      <w:r>
        <w:t>Образ достойной, уважаемой старости, представленный в народных сказках, пословицах, в произведениях живописи, в том числе в культурном наследии своего края. История рода А.С. Пушкина как пример исследования семейного родословия. Творческое наследие поэта и духовная преемственность поколений на основе духовного родства, на близости интересов, на продолжение доброго дела</w:t>
      </w:r>
    </w:p>
    <w:p>
      <w:pPr>
        <w:ind w:firstLine="709"/>
        <w:jc w:val="both"/>
      </w:pPr>
      <w:r>
        <w:t>Обобщение изученного материала.</w:t>
      </w:r>
    </w:p>
    <w:p>
      <w:pPr>
        <w:ind w:firstLine="709"/>
        <w:jc w:val="both"/>
        <w:rPr>
          <w:b/>
        </w:rPr>
      </w:pPr>
      <w:r>
        <w:rPr>
          <w:b/>
        </w:rPr>
        <w:t>В поисках всемирного наследия.  10 часов.</w:t>
      </w:r>
    </w:p>
    <w:p>
      <w:pPr>
        <w:ind w:firstLine="709"/>
        <w:jc w:val="both"/>
      </w:pPr>
      <w:r>
        <w:t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</w:r>
    </w:p>
    <w:p>
      <w:pPr>
        <w:ind w:firstLine="709"/>
        <w:jc w:val="both"/>
      </w:pPr>
      <w:r>
        <w:t>Ансамблю Московского Кремля как объект Всемирного культурного наследия. Непреходящее историко-культурное значение Московского Кремля как образца воинской крепости, центра государственной власти, духовной святыни России</w:t>
      </w:r>
    </w:p>
    <w:p>
      <w:pPr>
        <w:ind w:firstLine="709"/>
        <w:jc w:val="both"/>
      </w:pPr>
      <w:r>
        <w:t>Озеро Байкал как объект Всемирного наследия. Озеро Байкал на карте России. Уникальные особенности природы и экологические проблемы озера. Байкал как уникальный природный объект не только России, но и мира</w:t>
      </w:r>
    </w:p>
    <w:p>
      <w:pPr>
        <w:ind w:firstLine="709"/>
        <w:jc w:val="both"/>
      </w:pPr>
      <w:r>
        <w:t>Природные и культурные достопримечательности Египта, его столица. Египет и Кипр на карте мира. Египетские пирамиды как объект Всемирного культурного наследия. Непреходящее историко-культурное значение страны и ее культурного наследия для всего мира</w:t>
      </w:r>
    </w:p>
    <w:p>
      <w:pPr>
        <w:ind w:firstLine="709"/>
        <w:jc w:val="both"/>
      </w:pPr>
      <w:r>
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</w:t>
      </w:r>
    </w:p>
    <w:p>
      <w:pPr>
        <w:ind w:firstLine="709"/>
        <w:jc w:val="both"/>
      </w:pPr>
      <w:r>
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и его культурного наследия для всего мира, для людей, исповедующих одну из великих мировых религий – иудаизм, христианство, ислам.</w:t>
      </w:r>
    </w:p>
    <w:p>
      <w:pPr>
        <w:ind w:firstLine="709"/>
        <w:jc w:val="both"/>
      </w:pPr>
      <w:r>
        <w:t>Природные и культурные достопримечательности Китая, его столица. Великая Китайская стена как объект Всемирного культурного наследия. Непреходящее историко-культурное значение Китая и ее культурного наследия для всего мира.</w:t>
      </w:r>
    </w:p>
    <w:p>
      <w:pPr>
        <w:jc w:val="both"/>
        <w:rPr>
          <w:b/>
        </w:rPr>
      </w:pPr>
      <w:r>
        <w:rPr>
          <w:b/>
        </w:rPr>
        <w:t>Резерв 2 часа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</w:rPr>
        <w:t>, в том числе с учётом рабочей программы воспитания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14647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75"/>
        <w:gridCol w:w="993"/>
        <w:gridCol w:w="850"/>
        <w:gridCol w:w="201"/>
        <w:gridCol w:w="1500"/>
        <w:gridCol w:w="1843"/>
        <w:gridCol w:w="52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39" w:type="dxa"/>
          <w:wAfter w:w="7546" w:type="dxa"/>
          <w:trHeight w:val="312" w:hRule="atLeast"/>
        </w:trPr>
        <w:tc>
          <w:tcPr>
            <w:tcW w:w="675" w:type="dxa"/>
            <w:vMerge w:val="restart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051" w:type="dxa"/>
            <w:gridSpan w:val="2"/>
            <w:vMerge w:val="restart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500" w:type="dxa"/>
            <w:vMerge w:val="restart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  <w:vMerge w:val="continue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Merge w:val="continue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Основное содержание и виды деятельности</w:t>
            </w:r>
          </w:p>
        </w:tc>
        <w:tc>
          <w:tcPr>
            <w:tcW w:w="2268" w:type="dxa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13608" w:type="dxa"/>
            <w:gridSpan w:val="8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Радость познания –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Свет знания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Кто ты такой?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приводить примеры того, как изучение природы и научные изобретения меняют жизнь человека.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4-7 пересказ,,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  <w:trHeight w:val="727" w:hRule="atLeast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изучают окружающий мир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  <w:vMerge w:val="restart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способы изучения окружающего мира.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Практическая работа по наблюдению за поведением животных.</w:t>
            </w:r>
          </w:p>
        </w:tc>
        <w:tc>
          <w:tcPr>
            <w:tcW w:w="2268" w:type="dxa"/>
            <w:vMerge w:val="restart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8-11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9 № 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  <w:trHeight w:val="718" w:hRule="atLeast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изучают окружающий мир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(практическая работа)</w:t>
            </w:r>
          </w:p>
        </w:tc>
        <w:tc>
          <w:tcPr>
            <w:tcW w:w="5278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Узнают важнейшие особенности расположения сведений в изданиях справочного характера. Научатся находить необходимые сведения в словаре, справочнике. 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12-15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12 № 2,3,4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Отправимся на экскурсию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находить необходимые сведения об учреждениях в путеводителях.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16-19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14 № 2,3,5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чем расскажет план.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условные обозначения на плане, читать и характеризовать планы.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20-23,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18 № 3,4,5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 чем расскажет план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(практическая работа)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Урок практикум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чертить простейший план и указывать на плане своего населённого пункта путь от дома до школы.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 стр.20-21 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Планета на листе бумаги.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читать карту по условным обозначениям, показывать на глобусе и карте материки и океаны.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24-27(ориентирование на карте)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22 № 2,5,6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Страны и народы на политической карте мира.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отличать  политическую карту мира от физической карты. Будут иметь представление о многообразии внешнего облика представителей разных народов.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28-31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25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Путешествуя. Познаем мир.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уважать и соблюдать правила ответственного туризма, осознанно готовиться к путешествию по определенному плану.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32-35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27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Научатся систематизировать транспорт по видам (сухопутный, водный, воздушный, космический). 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36-39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28 № 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 информации и связи.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средства связи, используемые в личной и общественной жизни, средства связи и средства массовой информации.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40-43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33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05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Обобщающий урок. 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Проверочная работа.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Радость познания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самостоятельно применять полученные знания при выполнении самостоятельной работы.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раздел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13608" w:type="dxa"/>
            <w:gridSpan w:val="8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Мир как дом – 21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 природы в народном творчестве.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Познакомятся с представлениями людей о строении мира. Научатся видеть в народном творчестве отношение человека к природе.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46-49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34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 чего состоит все.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Познакомятся с тремя состояниями тел, узнают отличительные черты каждого из них.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50-53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36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Из чего состоит все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(практическая работа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Научатся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приводить примеры веществ, узнавать вещества по описанию, устно описывать знакомые вещества.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стр.38-39 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 небесных тел.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Солнце как звезде, чем звезды отличаются от планет. Научатся классифицировать небесные тела.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54-57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40 № 1,2,5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Невидимое сокровище.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значении воздуха для жизни на Земле, его свойства. Научатся работать по инструкции.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58-61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42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Самое главное вещество.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значении воды для жизни на Земле, ее свойства.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62-63 пересказ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Природные стихии в народном творчестве.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Познакомятся с тем, как в прикладном искусстве изображались воздух, солнце и вода.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66-67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47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Кладовые Земли.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понятия «минералы», «горные породы», определять их значение.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70-72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49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Чудо под ногами.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определять основные свойства почвы, в процессе опытов установят состав почвы.</w:t>
            </w: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74-77 пересказ</w:t>
            </w:r>
          </w:p>
          <w:p>
            <w:pP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РТ с.50-51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 растений.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распределять растения по группам, использовать атлас-определитель для распределения растений по группам.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стр.78-81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53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Плодородная земля и растения в народном творчестве.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понимать изображения на предметах прикладного искусства, любить искусство своего народа.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стр.82-85, пересказ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57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  <w:trHeight w:val="478" w:hRule="atLeast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группы животных, выделять их характерные признаки.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86-89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58 № 2,3,4,6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Образы животных в народном творчестве.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понимать изображения на предметах прикладного искусства, любить искусство своего народа.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90-93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65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Невидимые нити в живой природе.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делить животных на группы в зависимости от питания, разбирать цепи питания, понимать, что нарушение в цепи питания ведет к ее исчезновению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94-97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66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Лес – волшебный дворец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видеть цепи питания в природном сообществе «Лес» любить и понимать природу, охранять животных и растения.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98-103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69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Луг – царство цветов и насекомых.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видеть цепи питания в природном сообществе «луг», любить и понимать природу.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104-109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р.т. стр. 70 № 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Водоем – дом из воды.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видеть цепи  питания в природном сообществе «водоем».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110-115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74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 сохранить богатство природы.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причины загрязнения окружающей среды, научатся находить способы ее защиты.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 116-119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81 №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Охрана  природы в культуре народов России и мира.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видеть отношение предков к природе, осознавать е значимость в жизни человека через рассмотрение образцов творчества народа.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стр.120-123, пересказ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82 № 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Обобщающий урок. 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Проверочная 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Мир как дом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использовать полученные знания в нестандартной обстановке, видеть красоту природы, изображать ее.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раздел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 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13608" w:type="dxa"/>
            <w:gridSpan w:val="8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Дом как мир –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 дом – уголок Отчизны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воспринимать дом как частицу мира, ценить общие дела, традиции своего города.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стр.4-7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р.т. стр.1,4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 дом – свой простор.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части деревянного дома, определять их назначение.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стр.8-11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6№ 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красном углу сесть – великая честь.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части деревянного дома, определять их назначение.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стр.12-15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9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Побываем в гостях.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жилища разных народов, узнают обычаи гостеприимства.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стр.16-21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10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свет появился – с людьми породнился.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родственные связи, уважать старших родственников, заботиться о младших.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стр.22-27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14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Родословное древо.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составлять родословное древо, собирать данные о своих предках, уважать семейные ценности.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стр.28-31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16 № 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 и жена – одна душа.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старинных свадебных обрядах, о качествах характера, помогающих построить крепкую семью.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32-35,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18 № 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Святость отцовства и материнства.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народные традиции, связанные с рождением ребенка, познакомятся о почтительном отношении к родителям.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стр.36-39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20 № 2,3,4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Добрые дети – дому венец.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Узнают, как готовились в старину к взрослой жизни. Научатся осознанно относиться к выбору игрушек, узнают значение своего имени.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40-43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22 № 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Детские  игры – школа здоровья.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играть по правилам, выбирать водящего, видеть пользу народных игр.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стр.44-47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24 № 2,5,6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 страницами учебника 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Проверочная работа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Дом как мир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общаться со взрослыми и одноклассниками, выступать перед большой аудиторией, испытывать гордость за свою семью и родителей.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понятия «орган», «система органов», узнают названия органов и их роль в организме.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стр.48-51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29 № 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9" w:type="dxa"/>
            <w:tcBorders>
              <w:top w:val="nil"/>
              <w:left w:val="nil"/>
            </w:tcBorders>
            <w:shd w:val="clear" w:color="auto" w:fill="auto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различать системы органов, понимать принцип их работы..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52-55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30 № 3,4,5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  <w:trHeight w:val="742" w:hRule="atLeast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Что такое гигиена.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правильному уходу за зубами, узнают, как правильно питаться и следить за осанкой.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стр.56-59, пересказ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стр.35 № 2,3,4,стр. 37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 страницами учебника Путешествие по городу Здоровейску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заботиться о душевном здоровье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Наши органы чувств.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строение органов чувств, правила гигиены органов чувств.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стр.60-63,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39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 первой помощи.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Научатся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записывать номера телефонов экстренной помощи, оказывать себе и другим людям первую помощь.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стр.64-67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стр.42-43 № 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Здоровью цены нет.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Узнают, что ценили люди в древности, выполнение каких правил поможет сохранить и укрепить здоровье.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68-71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47 №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не велик, а стоять не велит.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об обязанностях каждого члена семьи в старину, об уважении к столу и пище на нем, традициям за столом.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72-75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49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Узнают, из каких частей состоит семейный доход, куда расходуются деньги, где можно сэкономить.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стр.76-79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51 № 4,5,6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Узнают, что  ценят в жизни народы мира, почему старость нужно уважать.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стр.80-83 пересказ,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стр.55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9" w:type="dxa"/>
        </w:trPr>
        <w:tc>
          <w:tcPr>
            <w:tcW w:w="67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к А.С.Пушкину.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7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предках и  потомках великого поэта, проследят связь поколений рода Пушкина, научатся уважать историю своей Родины.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стр.84-87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57 № 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1360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93"/>
        <w:gridCol w:w="850"/>
        <w:gridCol w:w="1701"/>
        <w:gridCol w:w="1843"/>
        <w:gridCol w:w="52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Обобщающий урок. 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Проверочная работа 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Дом как мир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и умения при выполнении контрольных заданий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раздел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8" w:type="dxa"/>
            <w:gridSpan w:val="7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 поисках Всемирного наследия – 10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культурном и природном наследии человечества, о его охране.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90-93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59 № 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об архитектуре кремлевских башен, дворцах и палатах Кремля, о важных событиях, которые происходят в Кремле.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стр.94-99 пересказ,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62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природных особенностях озера, его животном мире, экологическом состоянии.</w:t>
            </w: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стр.100-103 пересказ,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найти информацию об озере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65 №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в Египет.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об Александрийской библиотеке, монастыре Святой Екатерины, Великой Пирамиде.</w:t>
            </w: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стр.104-107, найти информацию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67 №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Греции и ее столице, афинском Акрополе.</w:t>
            </w: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стр.108-11, найти информацию,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69 № 2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70 № 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об Иерусалиме, памятных местах города – Стене Плача, храме Скалы, храме Гроба Господня.</w:t>
            </w: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стр.112-115 пересказ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стр. 73 № 4,5,6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в Китай.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Узнают о Китае, Императорском дворце в Пекине, Великой Китайской стене.  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 116-119 пересказ, р.т. стр. 75 № 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Всемирные духовные сокровища.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Узнают о свершениях матери Терезы, Жак-Ив-Кусто, Павла Третьякова, Луи Пастера, Юрия Гагарина, Амстрид Линдгрен, Александра Невского.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стр.120-123 пересказ,р.т. стр. 78 № 3,4,5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Обобщающий урок. 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Проверочная работа.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Всемирное наследие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Научатся пользоваться полученными знаниями, работать в группе.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Экскурсия в парк села Балахоновского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Урок экскурсия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Научатся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находить необходимые сведения об животном и растительном мире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4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8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8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учебный год май месяц</w:t>
      </w:r>
    </w:p>
    <w:p>
      <w:pPr>
        <w:spacing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Класс:</w:t>
      </w:r>
    </w:p>
    <w:p>
      <w:pPr>
        <w:spacing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Учитель: 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9"/>
        <w:gridCol w:w="1401"/>
        <w:gridCol w:w="4001"/>
        <w:gridCol w:w="850"/>
        <w:gridCol w:w="797"/>
        <w:gridCol w:w="2747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по осн. КТП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«_______________»_________________20_____________  __________/Кротова Н.В.. /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«СОГЛАСОВАНО»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по УВР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______________________________/ Кротова Н.В./</w:t>
      </w:r>
    </w:p>
    <w:p>
      <w:pPr>
        <w:pStyle w:val="8"/>
        <w:rPr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</w:t>
      </w:r>
      <w:r>
        <w:t>_______»___________________20__________</w:t>
      </w:r>
    </w:p>
    <w:sectPr>
      <w:pgSz w:w="16838" w:h="11906" w:orient="landscape"/>
      <w:pgMar w:top="568" w:right="1103" w:bottom="85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600A"/>
    <w:rsid w:val="00007FFE"/>
    <w:rsid w:val="000358CD"/>
    <w:rsid w:val="00041B3E"/>
    <w:rsid w:val="00045552"/>
    <w:rsid w:val="00056E59"/>
    <w:rsid w:val="000734F9"/>
    <w:rsid w:val="00085ED5"/>
    <w:rsid w:val="00095DAF"/>
    <w:rsid w:val="000A39A6"/>
    <w:rsid w:val="000B3B31"/>
    <w:rsid w:val="000C7312"/>
    <w:rsid w:val="000D1B97"/>
    <w:rsid w:val="000D4B91"/>
    <w:rsid w:val="000E300E"/>
    <w:rsid w:val="00111C07"/>
    <w:rsid w:val="00113CC4"/>
    <w:rsid w:val="00143A7D"/>
    <w:rsid w:val="00150540"/>
    <w:rsid w:val="001526B3"/>
    <w:rsid w:val="00152E8E"/>
    <w:rsid w:val="001879FD"/>
    <w:rsid w:val="00197D3D"/>
    <w:rsid w:val="001C4BF4"/>
    <w:rsid w:val="0020142E"/>
    <w:rsid w:val="002116B2"/>
    <w:rsid w:val="00213CA9"/>
    <w:rsid w:val="00221DFF"/>
    <w:rsid w:val="002469F4"/>
    <w:rsid w:val="002765DE"/>
    <w:rsid w:val="002A0090"/>
    <w:rsid w:val="002A2EA5"/>
    <w:rsid w:val="002A30BD"/>
    <w:rsid w:val="002D1752"/>
    <w:rsid w:val="002D20D4"/>
    <w:rsid w:val="00306976"/>
    <w:rsid w:val="0037544B"/>
    <w:rsid w:val="00377865"/>
    <w:rsid w:val="0038221C"/>
    <w:rsid w:val="003A0121"/>
    <w:rsid w:val="003A5604"/>
    <w:rsid w:val="003F3006"/>
    <w:rsid w:val="00475D14"/>
    <w:rsid w:val="004779D4"/>
    <w:rsid w:val="004A57CA"/>
    <w:rsid w:val="004B04C3"/>
    <w:rsid w:val="004D2FC5"/>
    <w:rsid w:val="004D58AB"/>
    <w:rsid w:val="0051177F"/>
    <w:rsid w:val="005548B2"/>
    <w:rsid w:val="00576F15"/>
    <w:rsid w:val="00580623"/>
    <w:rsid w:val="00580ED0"/>
    <w:rsid w:val="005A0CC4"/>
    <w:rsid w:val="005B5C15"/>
    <w:rsid w:val="005C33F9"/>
    <w:rsid w:val="005C4D58"/>
    <w:rsid w:val="005E2933"/>
    <w:rsid w:val="006038B3"/>
    <w:rsid w:val="0062282A"/>
    <w:rsid w:val="0064119F"/>
    <w:rsid w:val="006611F3"/>
    <w:rsid w:val="00675F2D"/>
    <w:rsid w:val="006D666B"/>
    <w:rsid w:val="006F08C0"/>
    <w:rsid w:val="006F1D9F"/>
    <w:rsid w:val="00714AB0"/>
    <w:rsid w:val="0072600A"/>
    <w:rsid w:val="007815DC"/>
    <w:rsid w:val="00781AF7"/>
    <w:rsid w:val="007D137A"/>
    <w:rsid w:val="007D5033"/>
    <w:rsid w:val="007F374F"/>
    <w:rsid w:val="00800974"/>
    <w:rsid w:val="0080315E"/>
    <w:rsid w:val="008057BC"/>
    <w:rsid w:val="00805DEC"/>
    <w:rsid w:val="008172E7"/>
    <w:rsid w:val="00821E52"/>
    <w:rsid w:val="00850D25"/>
    <w:rsid w:val="008D4119"/>
    <w:rsid w:val="00925672"/>
    <w:rsid w:val="009C177B"/>
    <w:rsid w:val="009C35A5"/>
    <w:rsid w:val="00A16EF8"/>
    <w:rsid w:val="00A258E4"/>
    <w:rsid w:val="00A3119A"/>
    <w:rsid w:val="00A50908"/>
    <w:rsid w:val="00A7287E"/>
    <w:rsid w:val="00AA3E8D"/>
    <w:rsid w:val="00AB1F2C"/>
    <w:rsid w:val="00AB4A33"/>
    <w:rsid w:val="00AB7055"/>
    <w:rsid w:val="00AC554F"/>
    <w:rsid w:val="00AD4A2D"/>
    <w:rsid w:val="00AE1DAE"/>
    <w:rsid w:val="00B013C2"/>
    <w:rsid w:val="00B17336"/>
    <w:rsid w:val="00B2103F"/>
    <w:rsid w:val="00B678E5"/>
    <w:rsid w:val="00B8122E"/>
    <w:rsid w:val="00B823CF"/>
    <w:rsid w:val="00B92226"/>
    <w:rsid w:val="00BA6DBD"/>
    <w:rsid w:val="00BC45A7"/>
    <w:rsid w:val="00BD60F4"/>
    <w:rsid w:val="00BF1215"/>
    <w:rsid w:val="00C12AE8"/>
    <w:rsid w:val="00C16AE4"/>
    <w:rsid w:val="00C26B65"/>
    <w:rsid w:val="00C37D02"/>
    <w:rsid w:val="00C40278"/>
    <w:rsid w:val="00C431F8"/>
    <w:rsid w:val="00C43C3F"/>
    <w:rsid w:val="00C53B51"/>
    <w:rsid w:val="00C626A2"/>
    <w:rsid w:val="00C874EB"/>
    <w:rsid w:val="00CB3925"/>
    <w:rsid w:val="00CB43AA"/>
    <w:rsid w:val="00CB682F"/>
    <w:rsid w:val="00CB6BF2"/>
    <w:rsid w:val="00CB7D5C"/>
    <w:rsid w:val="00CE436A"/>
    <w:rsid w:val="00CF1D26"/>
    <w:rsid w:val="00D1506B"/>
    <w:rsid w:val="00D657E2"/>
    <w:rsid w:val="00D70DCD"/>
    <w:rsid w:val="00D72F54"/>
    <w:rsid w:val="00D90AD7"/>
    <w:rsid w:val="00D93EDD"/>
    <w:rsid w:val="00DB6608"/>
    <w:rsid w:val="00DD477A"/>
    <w:rsid w:val="00DD4FF3"/>
    <w:rsid w:val="00DE7A8B"/>
    <w:rsid w:val="00DE7C68"/>
    <w:rsid w:val="00E04601"/>
    <w:rsid w:val="00E37366"/>
    <w:rsid w:val="00E47D4E"/>
    <w:rsid w:val="00E5075B"/>
    <w:rsid w:val="00E56A8E"/>
    <w:rsid w:val="00E603D8"/>
    <w:rsid w:val="00E75AD4"/>
    <w:rsid w:val="00EB70D7"/>
    <w:rsid w:val="00F048AB"/>
    <w:rsid w:val="00F33109"/>
    <w:rsid w:val="00F579A7"/>
    <w:rsid w:val="00F71179"/>
    <w:rsid w:val="00F86EC1"/>
    <w:rsid w:val="00F931D4"/>
    <w:rsid w:val="00FB0E6E"/>
    <w:rsid w:val="00FB2F07"/>
    <w:rsid w:val="00FC427D"/>
    <w:rsid w:val="00FC4B81"/>
    <w:rsid w:val="00FD3E97"/>
    <w:rsid w:val="00FE2C77"/>
    <w:rsid w:val="12FC1FF4"/>
    <w:rsid w:val="3115171F"/>
    <w:rsid w:val="43A3028D"/>
    <w:rsid w:val="48716BB8"/>
    <w:rsid w:val="52202F25"/>
    <w:rsid w:val="572221EF"/>
    <w:rsid w:val="6BC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Верхний колонтитул Знак"/>
    <w:basedOn w:val="2"/>
    <w:link w:val="4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0">
    <w:name w:val="Нижний колонтитул Знак"/>
    <w:basedOn w:val="2"/>
    <w:link w:val="5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1">
    <w:name w:val="apple-converted-space"/>
    <w:basedOn w:val="2"/>
    <w:qFormat/>
    <w:uiPriority w:val="0"/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3">
    <w:name w:val="c21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c0"/>
    <w:basedOn w:val="2"/>
    <w:qFormat/>
    <w:uiPriority w:val="0"/>
  </w:style>
  <w:style w:type="paragraph" w:customStyle="1" w:styleId="15">
    <w:name w:val="c28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c9"/>
    <w:basedOn w:val="2"/>
    <w:qFormat/>
    <w:uiPriority w:val="0"/>
  </w:style>
  <w:style w:type="paragraph" w:customStyle="1" w:styleId="17">
    <w:name w:val="c2"/>
    <w:basedOn w:val="1"/>
    <w:qFormat/>
    <w:uiPriority w:val="0"/>
    <w:pPr>
      <w:spacing w:before="100" w:beforeAutospacing="1" w:after="100" w:afterAutospacing="1"/>
    </w:pPr>
  </w:style>
  <w:style w:type="character" w:customStyle="1" w:styleId="18">
    <w:name w:val="c1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554F-9B1D-4D57-99A0-C464F8955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2033</Words>
  <Characters>11593</Characters>
  <Lines>96</Lines>
  <Paragraphs>27</Paragraphs>
  <TotalTime>6</TotalTime>
  <ScaleCrop>false</ScaleCrop>
  <LinksUpToDate>false</LinksUpToDate>
  <CharactersWithSpaces>13599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2020-08-30T21:56:00Z</dcterms:created>
  <dc:creator>123</dc:creator>
  <cp:lastModifiedBy>Ноутбук</cp:lastModifiedBy>
  <cp:lastPrinted>2022-08-22T09:51:00Z</cp:lastPrinted>
  <dcterms:modified xsi:type="dcterms:W3CDTF">2023-11-17T17:56:58Z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0E74D6BEAE4944D4A889AF5C39C626C8</vt:lpwstr>
  </property>
</Properties>
</file>